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7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Skoleeiere for videregående skoler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50" w:name="skoleeier"/>
    <w:p>
      <w:pPr>
        <w:pStyle w:val="Heading1"/>
      </w:pPr>
      <w:r>
        <w:t xml:space="preserve">5. Skoleeier</w:t>
      </w:r>
    </w:p>
    <w:bookmarkStart w:id="26" w:name="X92ea9ea0e8919d43c56b959e5d061e55ac33130"/>
    <w:p>
      <w:pPr>
        <w:pStyle w:val="Heading2"/>
      </w:pPr>
      <w:r>
        <w:t xml:space="preserve">5.1 Jeg svarer på vegne av (fylkes)kommunen og min rolle 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skoleeier-seq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5_Skoleeier_vgs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Jeg svarer på vegne av (fylkes)kommunen og min rolle er</w:t>
            </w:r>
            <w:r>
              <w:t xml:space="preserve">. N = 8,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(SEQ4)</w:t>
            </w:r>
          </w:p>
          <w:bookmarkEnd w:id="25"/>
        </w:tc>
      </w:tr>
    </w:tbl>
    <w:bookmarkEnd w:id="26"/>
    <w:bookmarkStart w:id="31" w:name="Xeed879c15d58c42fcd3cdff2b324e982807e768"/>
    <w:p>
      <w:pPr>
        <w:pStyle w:val="Heading2"/>
      </w:pPr>
      <w:r>
        <w:t xml:space="preserve">5.2 Omtrent hvor mange år har du jobbet som/hos skoleeier?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skoleeier-seq5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5_Skoleeier_vgs_files/figure-docx/unnamed-chunk-3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Omtrent hvor mange år har du jobbet som/hos skoleeier?</w:t>
            </w:r>
            <w:r>
              <w:t xml:space="preserve">. (SEQ5)</w:t>
            </w:r>
          </w:p>
          <w:bookmarkEnd w:id="30"/>
        </w:tc>
      </w:tr>
    </w:tbl>
    <w:bookmarkEnd w:id="31"/>
    <w:bookmarkStart w:id="38" w:name="X73c278b4ceeb6246495fbd3412794375fbb3ed5"/>
    <w:p>
      <w:pPr>
        <w:pStyle w:val="Heading2"/>
      </w:pPr>
      <w:r>
        <w:t xml:space="preserve">5.3 Hvor godt kjenner du til det som står skrevet om folkehelse og livsmestring i LK20?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fig-skoleeier-seq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5_Skoleeier_vgs_files/figure-docx/unnamed-chunk-4-1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5.3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godt kjenner du til det som står skrevet om folkehelse og livsmestring i LK20?</w:t>
            </w:r>
            <w:r>
              <w:t xml:space="preserve">. N = 8,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(SEQ8)</w:t>
            </w:r>
          </w:p>
          <w:bookmarkEnd w:id="37"/>
        </w:tc>
      </w:tr>
    </w:tbl>
    <w:bookmarkEnd w:id="38"/>
    <w:bookmarkStart w:id="39" w:name="X794689a3f44a1aa4edf1b6e7a0fca57ba56e770"/>
    <w:p>
      <w:pPr>
        <w:pStyle w:val="Heading2"/>
      </w:pPr>
      <w:r>
        <w:t xml:space="preserve">5.4 Hvor enig er du i at innføringen av folkehelse og livsmestring (FoL) i LK20</w:t>
      </w:r>
    </w:p>
    <w:bookmarkEnd w:id="39"/>
    <w:bookmarkStart w:id="40" w:name="Xf8042fff39fec46e2aff912e7956cd59ccb1eb7"/>
    <w:p>
      <w:pPr>
        <w:pStyle w:val="Heading2"/>
      </w:pPr>
      <w:r>
        <w:t xml:space="preserve">5.5 Hvordan stiller du deg til lærernes arbeid med folkehelse og livsmestring (FoL) ved skolene i din (fylkes)kommune?</w:t>
      </w:r>
    </w:p>
    <w:bookmarkEnd w:id="40"/>
    <w:bookmarkStart w:id="41" w:name="Xd705b145e7a8b484695f317452c3150bb861375"/>
    <w:p>
      <w:pPr>
        <w:pStyle w:val="Heading2"/>
      </w:pPr>
      <w:r>
        <w:t xml:space="preserve">5.6 Nedenfor har vi listet opp noen påstander om arbeidet med folkehelse og livsmestring (FoL) som foretas av skoleeier. I hvilken grad passer de for din (fylkes)kommune?</w:t>
      </w:r>
    </w:p>
    <w:bookmarkEnd w:id="41"/>
    <w:bookmarkStart w:id="42" w:name="X0909c7edbbade61f56fbd0c3516f43345050eb7"/>
    <w:p>
      <w:pPr>
        <w:pStyle w:val="Heading2"/>
      </w:pPr>
      <w:r>
        <w:t xml:space="preserve">5.7 I hvilken grad er du enig i følgende utsagn om kompetanseutvikling innen folkehelse og livsmestring (FoL)?</w:t>
      </w:r>
    </w:p>
    <w:bookmarkEnd w:id="42"/>
    <w:bookmarkStart w:id="43" w:name="X14107d8e6ac6d8bc28c730355ca451c4439fa7e"/>
    <w:p>
      <w:pPr>
        <w:pStyle w:val="Heading2"/>
      </w:pPr>
      <w:r>
        <w:t xml:space="preserve">5.8 I hvilken grad har ansatte i skoler i din (fylkes)kommune fått tilbud om følgene kompetansehevende tiltak innen folkehelse og livsmestring?</w:t>
      </w:r>
    </w:p>
    <w:bookmarkEnd w:id="43"/>
    <w:bookmarkStart w:id="44" w:name="X94e73c74601aa7511d43b9b4eed4e5100818bde"/>
    <w:p>
      <w:pPr>
        <w:pStyle w:val="Heading2"/>
      </w:pPr>
      <w:r>
        <w:t xml:space="preserve">5.9 I hvilken grad forventer dere som skoleeier at skolene benytter ressurspersoner utover skolens egne ansatte i arbeidet med folkehelse og livsmestring?</w:t>
      </w:r>
    </w:p>
    <w:bookmarkEnd w:id="44"/>
    <w:bookmarkStart w:id="45" w:name="Xc641c0668470a44e15969d3b1240c420c3f068e"/>
    <w:p>
      <w:pPr>
        <w:pStyle w:val="Heading2"/>
      </w:pPr>
      <w:r>
        <w:t xml:space="preserve">5.10 Har dere gitt anbefalinger knyttet til hvilke ressurspersoner som skal benyttes i arbeid med folkehelse og livsmestring?</w:t>
      </w:r>
    </w:p>
    <w:bookmarkEnd w:id="45"/>
    <w:bookmarkStart w:id="46" w:name="X787d9547a1cb601c908ed9819877259834aa519"/>
    <w:p>
      <w:pPr>
        <w:pStyle w:val="Heading2"/>
      </w:pPr>
      <w:r>
        <w:t xml:space="preserve">5.11 Hvilke ressurspersoner utenfor skolens egne ansatte har dere anbefalt å benytte i arbeidet med folkehelse og livsmestring.</w:t>
      </w:r>
    </w:p>
    <w:bookmarkEnd w:id="46"/>
    <w:bookmarkStart w:id="47" w:name="Xc1404ea8eb0fdf1bd7ff1c39635bda3cbef7790"/>
    <w:p>
      <w:pPr>
        <w:pStyle w:val="Heading2"/>
      </w:pPr>
      <w:r>
        <w:t xml:space="preserve">5.12 Tilbyr (fylkes)kommunen faglig utvikling for ansatte i skoler angående noen av følgende temaer?</w:t>
      </w:r>
    </w:p>
    <w:bookmarkEnd w:id="47"/>
    <w:bookmarkStart w:id="48" w:name="Xf681d689544d4cb2ea99b06e1e65a954bfeb6e2"/>
    <w:p>
      <w:pPr>
        <w:pStyle w:val="Heading2"/>
      </w:pPr>
      <w:r>
        <w:t xml:space="preserve">5.13 I hvilken grad er du enig i følgende påstander om ressursbruk tilknyttet arbeidet med folkehelse og livsmestring (FoL)? Med ressurser mener vi for eksempel økonomisk støtte eller ekstra tid til forberedelser, redusert undervisningstid for kontaktlærere for å følge opp enkeltelever, ansettelse av fagpersoner som miljøarbeidere eller miljøterapeuter som støtter arbeidet med relasjoner, konflikthåndtering og sosiale tiltak.</w:t>
      </w:r>
    </w:p>
    <w:bookmarkEnd w:id="48"/>
    <w:bookmarkStart w:id="49" w:name="X55d7097b4f219c9eeb4a7606bbe0193e9c0bd12"/>
    <w:p>
      <w:pPr>
        <w:pStyle w:val="Heading2"/>
      </w:pPr>
      <w:r>
        <w:t xml:space="preserve">5.14 Alt i alt, i hvilken grad opplever du at innføringen av folkehelse og livsmestring i LK20 har forbedret skolens arbeid med elevenes</w:t>
      </w:r>
    </w:p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hyperlink" Id="rId36" Target="res/232caad30083b302909f31aeb09dd2aa.png" TargetMode="External" /><Relationship Type="http://schemas.openxmlformats.org/officeDocument/2006/relationships/hyperlink" Id="rId23" Target="res/5502dc4c7de823221028dea41af5e3eb.csv" TargetMode="External" /><Relationship Type="http://schemas.openxmlformats.org/officeDocument/2006/relationships/hyperlink" Id="rId24" Target="res/5e8a085fcf9938a8c3a763c2c272d64e.png" TargetMode="External" /><Relationship Type="http://schemas.openxmlformats.org/officeDocument/2006/relationships/hyperlink" Id="rId35" Target="res/ee9be8d14ce5530da369fb911a0d4e31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res/232caad30083b302909f31aeb09dd2aa.png" TargetMode="External" /><Relationship Type="http://schemas.openxmlformats.org/officeDocument/2006/relationships/hyperlink" Id="rId23" Target="res/5502dc4c7de823221028dea41af5e3eb.csv" TargetMode="External" /><Relationship Type="http://schemas.openxmlformats.org/officeDocument/2006/relationships/hyperlink" Id="rId24" Target="res/5e8a085fcf9938a8c3a763c2c272d64e.png" TargetMode="External" /><Relationship Type="http://schemas.openxmlformats.org/officeDocument/2006/relationships/hyperlink" Id="rId35" Target="res/ee9be8d14ce5530da369fb911a0d4e31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Skoleeiere for videregående skoler</dc:title>
  <dc:creator/>
  <dc:language>nb</dc:language>
  <cp:keywords/>
  <dcterms:created xsi:type="dcterms:W3CDTF">2026-03-06T20:15:10Z</dcterms:created>
  <dcterms:modified xsi:type="dcterms:W3CDTF">2026-03-06T20:15:10Z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